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宋体"/>
          <w:color w:val="000000"/>
          <w:kern w:val="2"/>
          <w:sz w:val="32"/>
          <w:szCs w:val="32"/>
          <w:lang w:eastAsia="zh-CN"/>
        </w:rPr>
      </w:pPr>
      <w:r>
        <w:rPr>
          <w:rFonts w:hint="eastAsia" w:ascii="仿宋" w:hAnsi="仿宋" w:eastAsia="仿宋" w:cs="宋体"/>
          <w:color w:val="000000"/>
          <w:kern w:val="2"/>
          <w:sz w:val="32"/>
          <w:szCs w:val="32"/>
        </w:rPr>
        <w:t>附件</w:t>
      </w:r>
      <w:r>
        <w:rPr>
          <w:rFonts w:hint="eastAsia" w:ascii="仿宋" w:hAnsi="仿宋" w:eastAsia="仿宋" w:cs="宋体"/>
          <w:color w:val="000000"/>
          <w:kern w:val="2"/>
          <w:sz w:val="32"/>
          <w:szCs w:val="32"/>
          <w:lang w:val="en-US" w:eastAsia="zh-CN"/>
        </w:rPr>
        <w:t>5</w:t>
      </w:r>
    </w:p>
    <w:p>
      <w:pPr>
        <w:ind w:firstLine="721" w:firstLineChars="200"/>
        <w:jc w:val="center"/>
        <w:rPr>
          <w:rFonts w:hint="eastAsia" w:ascii="仿宋" w:hAnsi="仿宋" w:eastAsia="仿宋" w:cs="仿宋"/>
          <w:b/>
          <w:bCs/>
          <w:color w:val="000000"/>
          <w:sz w:val="28"/>
          <w:szCs w:val="28"/>
        </w:rPr>
      </w:pPr>
      <w:r>
        <w:rPr>
          <w:rFonts w:hint="eastAsia" w:ascii="华文中宋" w:hAnsi="华文中宋" w:eastAsia="华文中宋" w:cs="宋体"/>
          <w:b/>
          <w:bCs/>
          <w:color w:val="000000"/>
          <w:sz w:val="36"/>
          <w:szCs w:val="36"/>
        </w:rPr>
        <w:t>2023全国健康企业建设案例申报须知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近日，中国企联印发《关于征集2023全国健康企业建设特色案例、健康班组案例、企业家和职工健康达人案例的通知》（中国企联业字〔2023〕25号），今年将继续采用网上申报的方式，申报账号注册及其他注意事项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1. 网上申报系统：于11月7日上线，入口链接位于健康中国企业行动官网（cec2020.org.cn）首页右上方“2023案例申报入口”。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rPr>
      </w:pPr>
      <w:r>
        <w:rPr>
          <w:rFonts w:hint="eastAsia" w:ascii="仿宋" w:hAnsi="仿宋" w:eastAsia="仿宋" w:cs="仿宋"/>
          <w:sz w:val="28"/>
          <w:szCs w:val="36"/>
        </w:rPr>
        <w:t>    2. 账号注册：申报单位、推荐单位需注册账号，每个单位只可注册1个账号，以注册手机号为登陆名称，可选择设定密码或验证码两种方式。注册成功后账号长期有效，下一年度企业申报案例时可直接登录使用。出现手机号码变更、人员变更、忘记账号或密码、登录异常等情况可直接联系健康中国企业行动协调推进办公室变更或重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rPr>
      </w:pPr>
      <w:r>
        <w:rPr>
          <w:rFonts w:hint="eastAsia" w:ascii="仿宋" w:hAnsi="仿宋" w:eastAsia="仿宋" w:cs="仿宋"/>
          <w:sz w:val="28"/>
          <w:szCs w:val="36"/>
        </w:rPr>
        <w:t>    3. 申报企业注册时，账号属性请选择“申报单位”，成功后可在申报系统中进行对应项目的填报及材料上传，请在附件中同时提交加盖公章的PDF版本申报表。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rPr>
      </w:pPr>
      <w:r>
        <w:rPr>
          <w:rFonts w:hint="eastAsia" w:ascii="仿宋" w:hAnsi="仿宋" w:eastAsia="仿宋" w:cs="仿宋"/>
          <w:sz w:val="28"/>
          <w:szCs w:val="36"/>
        </w:rPr>
        <w:t>    4. 推荐单位注册时，账号属性请选择“推荐单位”，成功后进入推荐表上传页面。推荐单位请在附件中提交加盖公章的PDF版本推荐表。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rPr>
      </w:pPr>
      <w:r>
        <w:rPr>
          <w:rFonts w:hint="eastAsia" w:ascii="仿宋" w:hAnsi="仿宋" w:eastAsia="仿宋" w:cs="仿宋"/>
          <w:sz w:val="28"/>
          <w:szCs w:val="36"/>
        </w:rPr>
        <w:t>    5. 各项填报内容（包括附件）可在2024年1月15日前登录系统进行修改，以最后一次保存为准，截止申报后无法修改及提交。</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rPr>
      </w:pPr>
      <w:r>
        <w:rPr>
          <w:rFonts w:hint="eastAsia" w:ascii="仿宋" w:hAnsi="仿宋" w:eastAsia="仿宋" w:cs="仿宋"/>
          <w:sz w:val="28"/>
          <w:szCs w:val="36"/>
        </w:rPr>
        <w:t>    6. 关注“健康企业行动”公众号，并设为星标，及时获取案例征集工作最新动态。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rPr>
      </w:pPr>
      <w:r>
        <w:rPr>
          <w:rFonts w:hint="eastAsia" w:ascii="仿宋" w:hAnsi="仿宋" w:eastAsia="仿宋" w:cs="仿宋"/>
          <w:sz w:val="28"/>
          <w:szCs w:val="36"/>
        </w:rPr>
        <w:t>    7. 请各申报单位保持通信畅通，协调推进办公室收到申报书，会及时电话与联系人确认。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GNjNjU5NzE1ZjFhYWUzNWZjYWQ0OTdjMWY5ZjkifQ=="/>
  </w:docVars>
  <w:rsids>
    <w:rsidRoot w:val="7EC945A6"/>
    <w:rsid w:val="151D1DAF"/>
    <w:rsid w:val="31924F0C"/>
    <w:rsid w:val="4E1F3FBA"/>
    <w:rsid w:val="614F2C72"/>
    <w:rsid w:val="7EC9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color w:val="auto"/>
      <w:kern w:val="0"/>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566</Words>
  <Characters>639</Characters>
  <Lines>0</Lines>
  <Paragraphs>0</Paragraphs>
  <TotalTime>0</TotalTime>
  <ScaleCrop>false</ScaleCrop>
  <LinksUpToDate>false</LinksUpToDate>
  <CharactersWithSpaces>639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2023-11-08T06:29:00Z</dcterms:created>
  <dc:creator>Administrator</dc:creator>
  <cp:lastModifiedBy>Administrator</cp:lastModifiedBy>
  <dcterms:modified xsi:type="dcterms:W3CDTF">2023-11-09T06:40:25Z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74A4E3BF0180416886664AF967C4E65C_11</vt:lpwstr>
  </property>
</Properties>
</file>